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127" w:type="dxa"/>
        <w:tblBorders>
          <w:top w:val="single" w:sz="4" w:space="0" w:color="8DC53E"/>
          <w:left w:val="single" w:sz="4" w:space="0" w:color="8DC53E"/>
          <w:bottom w:val="single" w:sz="4" w:space="0" w:color="8DC53E"/>
          <w:right w:val="single" w:sz="4" w:space="0" w:color="8DC53E"/>
          <w:insideH w:val="single" w:sz="4" w:space="0" w:color="8DC53E"/>
          <w:insideV w:val="single" w:sz="4" w:space="0" w:color="8DC5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53"/>
        <w:gridCol w:w="1565"/>
        <w:gridCol w:w="2268"/>
      </w:tblGrid>
      <w:tr w:rsidR="008413CA" w:rsidRPr="0084770A" w14:paraId="7BB88975" w14:textId="77777777" w:rsidTr="00D836AA">
        <w:trPr>
          <w:trHeight w:val="565"/>
        </w:trPr>
        <w:tc>
          <w:tcPr>
            <w:tcW w:w="2069" w:type="dxa"/>
            <w:tcBorders>
              <w:left w:val="nil"/>
            </w:tcBorders>
          </w:tcPr>
          <w:p w14:paraId="6A5CB8C2" w14:textId="03A6DD69" w:rsidR="008413CA" w:rsidRPr="00816349" w:rsidRDefault="0087428D" w:rsidP="00D14717">
            <w:pPr>
              <w:pStyle w:val="TableParagraph"/>
              <w:spacing w:before="156"/>
              <w:rPr>
                <w:rFonts w:ascii="Arial"/>
                <w:b/>
                <w:color w:val="44546A" w:themeColor="text2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Date:</w:t>
            </w:r>
          </w:p>
        </w:tc>
        <w:tc>
          <w:tcPr>
            <w:tcW w:w="3453" w:type="dxa"/>
            <w:tcBorders>
              <w:right w:val="nil"/>
            </w:tcBorders>
          </w:tcPr>
          <w:p w14:paraId="0228DF5E" w14:textId="5347090E" w:rsidR="008413CA" w:rsidRPr="0084770A" w:rsidRDefault="0087428D" w:rsidP="00D14717">
            <w:pPr>
              <w:pStyle w:val="TableParagraph"/>
              <w:spacing w:before="152"/>
              <w:rPr>
                <w:rFonts w:ascii="Calibri"/>
                <w:sz w:val="24"/>
                <w:szCs w:val="24"/>
              </w:rPr>
            </w:pPr>
            <w:r w:rsidRPr="0084770A">
              <w:rPr>
                <w:rFonts w:ascii="Calibri"/>
                <w:sz w:val="24"/>
                <w:szCs w:val="24"/>
              </w:rPr>
              <w:t xml:space="preserve"> </w:t>
            </w:r>
            <w:r w:rsidR="00D429F3" w:rsidRPr="0084770A">
              <w:rPr>
                <w:rFonts w:ascii="Calibri"/>
                <w:sz w:val="24"/>
                <w:szCs w:val="24"/>
              </w:rPr>
              <w:t xml:space="preserve"> July 29, 2025</w:t>
            </w:r>
          </w:p>
        </w:tc>
        <w:tc>
          <w:tcPr>
            <w:tcW w:w="1565" w:type="dxa"/>
            <w:tcBorders>
              <w:left w:val="nil"/>
            </w:tcBorders>
          </w:tcPr>
          <w:p w14:paraId="750DDA68" w14:textId="5FC42AB2" w:rsidR="008413CA" w:rsidRPr="0084770A" w:rsidRDefault="0087428D" w:rsidP="00D14717">
            <w:pPr>
              <w:pStyle w:val="TableParagraph"/>
              <w:spacing w:before="156"/>
              <w:ind w:left="147"/>
              <w:rPr>
                <w:rFonts w:ascii="Arial"/>
                <w:b/>
                <w:color w:val="44546A" w:themeColor="text2"/>
                <w:sz w:val="24"/>
                <w:szCs w:val="24"/>
              </w:rPr>
            </w:pPr>
            <w:r w:rsidRPr="0084770A">
              <w:rPr>
                <w:rFonts w:ascii="Arial"/>
                <w:b/>
                <w:color w:val="4472C4" w:themeColor="accent1"/>
                <w:sz w:val="24"/>
                <w:szCs w:val="24"/>
              </w:rPr>
              <w:t>Note taker:</w:t>
            </w:r>
          </w:p>
        </w:tc>
        <w:tc>
          <w:tcPr>
            <w:tcW w:w="2268" w:type="dxa"/>
            <w:tcBorders>
              <w:right w:val="nil"/>
            </w:tcBorders>
          </w:tcPr>
          <w:p w14:paraId="2F80D001" w14:textId="15C4597D" w:rsidR="008413CA" w:rsidRPr="0084770A" w:rsidRDefault="0087428D" w:rsidP="00D14717">
            <w:pPr>
              <w:pStyle w:val="TableParagraph"/>
              <w:spacing w:before="152"/>
              <w:ind w:left="138"/>
              <w:rPr>
                <w:rFonts w:ascii="Calibri"/>
                <w:sz w:val="24"/>
                <w:szCs w:val="24"/>
              </w:rPr>
            </w:pPr>
            <w:r w:rsidRPr="0084770A">
              <w:rPr>
                <w:rFonts w:ascii="Calibri"/>
                <w:sz w:val="24"/>
                <w:szCs w:val="24"/>
              </w:rPr>
              <w:t>Chrissy Tanner</w:t>
            </w:r>
          </w:p>
        </w:tc>
      </w:tr>
      <w:tr w:rsidR="008413CA" w:rsidRPr="0084770A" w14:paraId="13787A72" w14:textId="77777777" w:rsidTr="00D836AA">
        <w:trPr>
          <w:trHeight w:val="565"/>
        </w:trPr>
        <w:tc>
          <w:tcPr>
            <w:tcW w:w="2069" w:type="dxa"/>
            <w:tcBorders>
              <w:left w:val="nil"/>
            </w:tcBorders>
          </w:tcPr>
          <w:p w14:paraId="717E3833" w14:textId="3388CA74" w:rsidR="008413CA" w:rsidRPr="0087428D" w:rsidRDefault="0087428D" w:rsidP="00D14717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Minutes of: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123EEF8C" w14:textId="13810C89" w:rsidR="008413CA" w:rsidRPr="0084770A" w:rsidRDefault="00D54CB3" w:rsidP="00D836AA">
            <w:pPr>
              <w:pStyle w:val="TableParagraph"/>
              <w:spacing w:before="152"/>
              <w:ind w:left="139"/>
              <w:rPr>
                <w:rFonts w:ascii="Calibri"/>
                <w:sz w:val="24"/>
                <w:szCs w:val="24"/>
              </w:rPr>
            </w:pPr>
            <w:r w:rsidRPr="0084770A">
              <w:rPr>
                <w:rFonts w:ascii="Calibri"/>
                <w:sz w:val="24"/>
                <w:szCs w:val="24"/>
              </w:rPr>
              <w:t>Chief and Council meeting</w:t>
            </w:r>
            <w:r w:rsidR="00D429F3" w:rsidRPr="0084770A">
              <w:rPr>
                <w:rFonts w:ascii="Calibri"/>
                <w:sz w:val="24"/>
                <w:szCs w:val="24"/>
              </w:rPr>
              <w:t xml:space="preserve"> </w:t>
            </w:r>
            <w:r w:rsidR="00D429F3" w:rsidRPr="0084770A">
              <w:rPr>
                <w:rFonts w:ascii="Calibri"/>
                <w:sz w:val="24"/>
                <w:szCs w:val="24"/>
              </w:rPr>
              <w:t>–</w:t>
            </w:r>
            <w:r w:rsidR="00D429F3" w:rsidRPr="0084770A">
              <w:rPr>
                <w:rFonts w:ascii="Calibri"/>
                <w:sz w:val="24"/>
                <w:szCs w:val="24"/>
              </w:rPr>
              <w:t xml:space="preserve"> Governance </w:t>
            </w:r>
          </w:p>
        </w:tc>
      </w:tr>
      <w:tr w:rsidR="00D54CB3" w:rsidRPr="0084770A" w14:paraId="79E67B6E" w14:textId="77777777" w:rsidTr="00D836AA">
        <w:trPr>
          <w:trHeight w:val="566"/>
        </w:trPr>
        <w:tc>
          <w:tcPr>
            <w:tcW w:w="2069" w:type="dxa"/>
            <w:tcBorders>
              <w:left w:val="nil"/>
            </w:tcBorders>
          </w:tcPr>
          <w:p w14:paraId="0FFE1DD1" w14:textId="21CB9EA8" w:rsidR="00D54CB3" w:rsidRPr="0087428D" w:rsidRDefault="00D54CB3" w:rsidP="00D54CB3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Attended: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301EBEBC" w14:textId="710F4B45" w:rsidR="00D54CB3" w:rsidRPr="0084770A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  <w:sz w:val="24"/>
                <w:szCs w:val="24"/>
              </w:rPr>
            </w:pPr>
            <w:r w:rsidRPr="0084770A">
              <w:rPr>
                <w:rFonts w:ascii="Calibri" w:hAnsi="Calibri"/>
                <w:sz w:val="24"/>
                <w:szCs w:val="24"/>
              </w:rPr>
              <w:t xml:space="preserve">Chief John L. Bernard </w:t>
            </w:r>
          </w:p>
          <w:p w14:paraId="2687F057" w14:textId="5BDB7862" w:rsidR="00D54CB3" w:rsidRPr="0084770A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  <w:sz w:val="24"/>
                <w:szCs w:val="24"/>
              </w:rPr>
            </w:pPr>
            <w:r w:rsidRPr="0084770A">
              <w:rPr>
                <w:rFonts w:ascii="Calibri" w:hAnsi="Calibri"/>
                <w:sz w:val="24"/>
                <w:szCs w:val="24"/>
              </w:rPr>
              <w:t>Councillors: Jason Bernard, Stewart Peters, Brandon Poulette, Matilda Googoo, Brennan Peters, Dalen Googoo,</w:t>
            </w:r>
            <w:r w:rsidR="00D429F3" w:rsidRPr="0084770A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4770A">
              <w:rPr>
                <w:rFonts w:ascii="Calibri" w:hAnsi="Calibri"/>
                <w:sz w:val="24"/>
                <w:szCs w:val="24"/>
              </w:rPr>
              <w:t>Stuart Basque, Katerina Basque, Emma Lewis, Gordon Googoo</w:t>
            </w:r>
            <w:r w:rsidR="00D429F3" w:rsidRPr="0084770A">
              <w:rPr>
                <w:rFonts w:ascii="Calibri" w:hAnsi="Calibri"/>
                <w:sz w:val="24"/>
                <w:szCs w:val="24"/>
              </w:rPr>
              <w:t xml:space="preserve">, John Cremo </w:t>
            </w:r>
          </w:p>
          <w:p w14:paraId="74AD75EA" w14:textId="12CE50BE" w:rsidR="00D54CB3" w:rsidRPr="0084770A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  <w:sz w:val="24"/>
                <w:szCs w:val="24"/>
              </w:rPr>
            </w:pPr>
            <w:r w:rsidRPr="0084770A">
              <w:rPr>
                <w:rFonts w:ascii="Calibri" w:hAnsi="Calibri"/>
                <w:sz w:val="24"/>
                <w:szCs w:val="24"/>
              </w:rPr>
              <w:t xml:space="preserve">Legal Counsel – Julie MacPhee </w:t>
            </w:r>
          </w:p>
          <w:p w14:paraId="3D91950F" w14:textId="32BB643A" w:rsidR="00D54CB3" w:rsidRPr="0084770A" w:rsidRDefault="00D54CB3" w:rsidP="00D54CB3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  <w:r w:rsidRPr="0084770A">
              <w:rPr>
                <w:rFonts w:ascii="Calibri" w:hAnsi="Calibri"/>
                <w:sz w:val="24"/>
                <w:szCs w:val="24"/>
              </w:rPr>
              <w:t xml:space="preserve">   CEO – Gioia Usher</w:t>
            </w:r>
          </w:p>
          <w:p w14:paraId="1C9ACE3B" w14:textId="265489E5" w:rsidR="00D54CB3" w:rsidRPr="0084770A" w:rsidRDefault="00D54CB3" w:rsidP="00D54CB3">
            <w:pPr>
              <w:pStyle w:val="TableParagraph"/>
              <w:spacing w:before="24" w:line="260" w:lineRule="exact"/>
              <w:ind w:right="127"/>
              <w:rPr>
                <w:rFonts w:ascii="Calibri" w:hAnsi="Calibri"/>
                <w:sz w:val="24"/>
                <w:szCs w:val="24"/>
              </w:rPr>
            </w:pPr>
          </w:p>
        </w:tc>
      </w:tr>
      <w:tr w:rsidR="00D54CB3" w:rsidRPr="0084770A" w14:paraId="7990D428" w14:textId="77777777" w:rsidTr="00D836AA">
        <w:trPr>
          <w:trHeight w:val="566"/>
        </w:trPr>
        <w:tc>
          <w:tcPr>
            <w:tcW w:w="2069" w:type="dxa"/>
            <w:tcBorders>
              <w:left w:val="nil"/>
            </w:tcBorders>
          </w:tcPr>
          <w:p w14:paraId="34112E4E" w14:textId="1B9256B2" w:rsidR="00D54CB3" w:rsidRPr="0087428D" w:rsidRDefault="00D54CB3" w:rsidP="00D54CB3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Absent: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4BCEA2D0" w14:textId="77777777" w:rsidR="00D54CB3" w:rsidRPr="0084770A" w:rsidRDefault="00D429F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  <w:sz w:val="24"/>
                <w:szCs w:val="24"/>
              </w:rPr>
            </w:pPr>
            <w:r w:rsidRPr="0084770A">
              <w:rPr>
                <w:rFonts w:ascii="Calibri" w:hAnsi="Calibri"/>
                <w:sz w:val="24"/>
                <w:szCs w:val="24"/>
              </w:rPr>
              <w:t>Brandon Poulette Joined at 11:30am</w:t>
            </w:r>
          </w:p>
          <w:p w14:paraId="214A1FC4" w14:textId="77777777" w:rsidR="00D429F3" w:rsidRPr="0084770A" w:rsidRDefault="00D429F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  <w:sz w:val="24"/>
                <w:szCs w:val="24"/>
              </w:rPr>
            </w:pPr>
            <w:r w:rsidRPr="0084770A">
              <w:rPr>
                <w:rFonts w:ascii="Calibri" w:hAnsi="Calibri"/>
                <w:sz w:val="24"/>
                <w:szCs w:val="24"/>
              </w:rPr>
              <w:t>Emma Lewis Joined at 12:00pm</w:t>
            </w:r>
          </w:p>
          <w:p w14:paraId="122A3DC8" w14:textId="76D8F39B" w:rsidR="00D429F3" w:rsidRPr="0084770A" w:rsidRDefault="00D429F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9B50EB2" w14:textId="77777777" w:rsidR="00D836AA" w:rsidRDefault="00D836AA" w:rsidP="008413CA">
      <w:pPr>
        <w:pStyle w:val="BodyText"/>
        <w:spacing w:before="10" w:after="1"/>
        <w:rPr>
          <w:rFonts w:ascii="Arial"/>
          <w:b/>
          <w:sz w:val="16"/>
          <w:lang w:val="en-CA"/>
        </w:rPr>
      </w:pPr>
      <w:r>
        <w:rPr>
          <w:rFonts w:ascii="Arial"/>
          <w:b/>
          <w:sz w:val="16"/>
        </w:rPr>
        <w:tab/>
      </w:r>
    </w:p>
    <w:p w14:paraId="7978161B" w14:textId="36614CD1" w:rsidR="008413CA" w:rsidRDefault="00D836AA" w:rsidP="008413CA">
      <w:pPr>
        <w:pStyle w:val="BodyText"/>
        <w:spacing w:before="10" w:after="1"/>
        <w:rPr>
          <w:rFonts w:ascii="Arial"/>
          <w:b/>
          <w:sz w:val="16"/>
        </w:rPr>
      </w:pPr>
      <w:r>
        <w:rPr>
          <w:rFonts w:ascii="Arial"/>
          <w:b/>
          <w:sz w:val="16"/>
          <w:lang w:val="en-CA"/>
        </w:rPr>
        <w:tab/>
      </w:r>
    </w:p>
    <w:tbl>
      <w:tblPr>
        <w:tblStyle w:val="TableGrid"/>
        <w:tblW w:w="0" w:type="auto"/>
        <w:tblInd w:w="1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823"/>
        <w:gridCol w:w="6710"/>
        <w:gridCol w:w="1697"/>
      </w:tblGrid>
      <w:tr w:rsidR="008413CA" w:rsidRPr="003D1C75" w14:paraId="565B5975" w14:textId="77777777" w:rsidTr="00AF784C">
        <w:trPr>
          <w:tblHeader/>
        </w:trPr>
        <w:tc>
          <w:tcPr>
            <w:tcW w:w="823" w:type="dxa"/>
            <w:shd w:val="clear" w:color="auto" w:fill="4472C4" w:themeFill="accent1"/>
          </w:tcPr>
          <w:p w14:paraId="0EF50FEF" w14:textId="77777777" w:rsidR="008413CA" w:rsidRPr="00816349" w:rsidRDefault="008413CA" w:rsidP="00D14717">
            <w:r w:rsidRPr="00816349">
              <w:t>Item</w:t>
            </w:r>
          </w:p>
        </w:tc>
        <w:tc>
          <w:tcPr>
            <w:tcW w:w="6710" w:type="dxa"/>
            <w:shd w:val="clear" w:color="auto" w:fill="4472C4" w:themeFill="accent1"/>
          </w:tcPr>
          <w:p w14:paraId="6A70FCB1" w14:textId="77777777" w:rsidR="008413CA" w:rsidRPr="00816349" w:rsidRDefault="008413CA" w:rsidP="00D14717">
            <w:r w:rsidRPr="00816349">
              <w:t>Discussion</w:t>
            </w:r>
          </w:p>
        </w:tc>
        <w:tc>
          <w:tcPr>
            <w:tcW w:w="1697" w:type="dxa"/>
            <w:shd w:val="clear" w:color="auto" w:fill="4472C4" w:themeFill="accent1"/>
          </w:tcPr>
          <w:p w14:paraId="0B9B0D56" w14:textId="77777777" w:rsidR="008413CA" w:rsidRPr="00816349" w:rsidRDefault="008413CA" w:rsidP="00D14717">
            <w:r w:rsidRPr="00816349">
              <w:t>Action</w:t>
            </w:r>
          </w:p>
        </w:tc>
      </w:tr>
      <w:tr w:rsidR="008413CA" w:rsidRPr="0084770A" w14:paraId="096DDC30" w14:textId="77777777" w:rsidTr="00AF784C">
        <w:tc>
          <w:tcPr>
            <w:tcW w:w="823" w:type="dxa"/>
          </w:tcPr>
          <w:p w14:paraId="0983C6B5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10" w:type="dxa"/>
          </w:tcPr>
          <w:p w14:paraId="1F6AC222" w14:textId="38332339" w:rsidR="008413CA" w:rsidRPr="0084770A" w:rsidRDefault="008413CA" w:rsidP="00D14717">
            <w:pPr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>Opening Prayer and meeting called to order: 10:</w:t>
            </w:r>
            <w:r w:rsidR="00D429F3" w:rsidRPr="0084770A">
              <w:rPr>
                <w:sz w:val="24"/>
                <w:szCs w:val="24"/>
              </w:rPr>
              <w:t>0</w:t>
            </w:r>
            <w:r w:rsidR="00E76CCF" w:rsidRPr="0084770A">
              <w:rPr>
                <w:sz w:val="24"/>
                <w:szCs w:val="24"/>
              </w:rPr>
              <w:t>0</w:t>
            </w:r>
            <w:r w:rsidRPr="0084770A">
              <w:rPr>
                <w:sz w:val="24"/>
                <w:szCs w:val="24"/>
              </w:rPr>
              <w:t>am</w:t>
            </w:r>
          </w:p>
          <w:p w14:paraId="5DA6448D" w14:textId="77777777" w:rsidR="008413CA" w:rsidRPr="0084770A" w:rsidRDefault="008413CA" w:rsidP="00D14717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4EA0C9E3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</w:tr>
      <w:tr w:rsidR="008413CA" w:rsidRPr="0084770A" w14:paraId="534A98FB" w14:textId="77777777" w:rsidTr="00AF784C">
        <w:tc>
          <w:tcPr>
            <w:tcW w:w="823" w:type="dxa"/>
          </w:tcPr>
          <w:p w14:paraId="56A4E54B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10" w:type="dxa"/>
          </w:tcPr>
          <w:p w14:paraId="2FA8C1D1" w14:textId="77777777" w:rsidR="00D54CB3" w:rsidRPr="0084770A" w:rsidRDefault="00D429F3" w:rsidP="00D14717">
            <w:pPr>
              <w:pStyle w:val="BodyText"/>
              <w:spacing w:before="56"/>
              <w:rPr>
                <w:b/>
                <w:bCs/>
                <w:sz w:val="24"/>
                <w:szCs w:val="24"/>
              </w:rPr>
            </w:pPr>
            <w:r w:rsidRPr="0084770A">
              <w:rPr>
                <w:b/>
                <w:bCs/>
                <w:sz w:val="24"/>
                <w:szCs w:val="24"/>
              </w:rPr>
              <w:t>Motion 2025-07-29-01</w:t>
            </w:r>
          </w:p>
          <w:p w14:paraId="74933536" w14:textId="28BACD09" w:rsidR="00D429F3" w:rsidRPr="0084770A" w:rsidRDefault="00D429F3" w:rsidP="00D14717">
            <w:pPr>
              <w:pStyle w:val="BodyText"/>
              <w:spacing w:before="56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Senior HR can begin the hiring process for </w:t>
            </w:r>
            <w:r w:rsidR="009756F0">
              <w:rPr>
                <w:sz w:val="24"/>
                <w:szCs w:val="24"/>
              </w:rPr>
              <w:t>positions</w:t>
            </w:r>
            <w:r w:rsidRPr="0084770A">
              <w:rPr>
                <w:sz w:val="24"/>
                <w:szCs w:val="24"/>
              </w:rPr>
              <w:t xml:space="preserve"> that were recommended.</w:t>
            </w:r>
          </w:p>
          <w:p w14:paraId="5162FFBA" w14:textId="77777777" w:rsidR="00D429F3" w:rsidRPr="0084770A" w:rsidRDefault="00D429F3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  <w:p w14:paraId="72AF2B84" w14:textId="77777777" w:rsidR="00D429F3" w:rsidRPr="0084770A" w:rsidRDefault="00D429F3" w:rsidP="00D14717">
            <w:pPr>
              <w:pStyle w:val="BodyText"/>
              <w:spacing w:before="56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Moved by: </w:t>
            </w:r>
            <w:proofErr w:type="spellStart"/>
            <w:r w:rsidRPr="0084770A">
              <w:rPr>
                <w:sz w:val="24"/>
                <w:szCs w:val="24"/>
              </w:rPr>
              <w:t>Councillor</w:t>
            </w:r>
            <w:proofErr w:type="spellEnd"/>
            <w:r w:rsidRPr="0084770A">
              <w:rPr>
                <w:sz w:val="24"/>
                <w:szCs w:val="24"/>
              </w:rPr>
              <w:t xml:space="preserve"> Jason Bernard</w:t>
            </w:r>
          </w:p>
          <w:p w14:paraId="0CB4E2BD" w14:textId="77777777" w:rsidR="00D429F3" w:rsidRPr="0084770A" w:rsidRDefault="00D429F3" w:rsidP="00D14717">
            <w:pPr>
              <w:pStyle w:val="BodyText"/>
              <w:spacing w:before="56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Seconded by: </w:t>
            </w:r>
            <w:proofErr w:type="spellStart"/>
            <w:r w:rsidRPr="0084770A">
              <w:rPr>
                <w:sz w:val="24"/>
                <w:szCs w:val="24"/>
              </w:rPr>
              <w:t>Councillor</w:t>
            </w:r>
            <w:proofErr w:type="spellEnd"/>
            <w:r w:rsidRPr="0084770A">
              <w:rPr>
                <w:sz w:val="24"/>
                <w:szCs w:val="24"/>
              </w:rPr>
              <w:t xml:space="preserve"> John Cremo</w:t>
            </w:r>
          </w:p>
          <w:p w14:paraId="60BC2DCC" w14:textId="77777777" w:rsidR="00D429F3" w:rsidRPr="0084770A" w:rsidRDefault="00D429F3" w:rsidP="00D14717">
            <w:pPr>
              <w:pStyle w:val="BodyText"/>
              <w:spacing w:before="56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>All in Favor – MOTION PASSED</w:t>
            </w:r>
          </w:p>
          <w:p w14:paraId="3A15D81B" w14:textId="73DA81F5" w:rsidR="00D429F3" w:rsidRPr="0084770A" w:rsidRDefault="00D429F3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73104C43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</w:tr>
      <w:tr w:rsidR="008413CA" w:rsidRPr="0084770A" w14:paraId="02C16C25" w14:textId="77777777" w:rsidTr="00AF784C">
        <w:tc>
          <w:tcPr>
            <w:tcW w:w="823" w:type="dxa"/>
          </w:tcPr>
          <w:p w14:paraId="6FDBABB9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10" w:type="dxa"/>
          </w:tcPr>
          <w:p w14:paraId="66AD7C31" w14:textId="77777777" w:rsidR="008413CA" w:rsidRPr="0084770A" w:rsidRDefault="00D429F3" w:rsidP="00D14717">
            <w:pPr>
              <w:tabs>
                <w:tab w:val="left" w:pos="2565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84770A">
              <w:rPr>
                <w:b/>
                <w:bCs/>
                <w:sz w:val="24"/>
                <w:szCs w:val="24"/>
                <w:u w:val="single"/>
              </w:rPr>
              <w:t>NS Power outage:</w:t>
            </w:r>
          </w:p>
          <w:p w14:paraId="4D557459" w14:textId="43BC0724" w:rsidR="00D429F3" w:rsidRPr="0084770A" w:rsidRDefault="00D429F3" w:rsidP="00D14717">
            <w:pPr>
              <w:tabs>
                <w:tab w:val="left" w:pos="2565"/>
              </w:tabs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Head of household and each </w:t>
            </w:r>
            <w:proofErr w:type="gramStart"/>
            <w:r w:rsidRPr="0084770A">
              <w:rPr>
                <w:sz w:val="24"/>
                <w:szCs w:val="24"/>
              </w:rPr>
              <w:t>Social</w:t>
            </w:r>
            <w:proofErr w:type="gramEnd"/>
            <w:r w:rsidRPr="0084770A">
              <w:rPr>
                <w:sz w:val="24"/>
                <w:szCs w:val="24"/>
              </w:rPr>
              <w:t xml:space="preserve"> client to receive emergency amount of $200</w:t>
            </w:r>
            <w:r w:rsidR="009756F0">
              <w:rPr>
                <w:sz w:val="24"/>
                <w:szCs w:val="24"/>
              </w:rPr>
              <w:t xml:space="preserve"> in response to power outage</w:t>
            </w:r>
            <w:r w:rsidRPr="0084770A">
              <w:rPr>
                <w:sz w:val="24"/>
                <w:szCs w:val="24"/>
              </w:rPr>
              <w:t>.  CEO will apply for funding from ISC to cover the cost.</w:t>
            </w:r>
          </w:p>
          <w:p w14:paraId="3175CD87" w14:textId="77777777" w:rsidR="00D429F3" w:rsidRPr="0084770A" w:rsidRDefault="00D429F3" w:rsidP="00D14717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  <w:p w14:paraId="4E6A5AA3" w14:textId="41C6AC10" w:rsidR="00D429F3" w:rsidRPr="0084770A" w:rsidRDefault="00D429F3" w:rsidP="00D429F3">
            <w:pPr>
              <w:pStyle w:val="BodyText"/>
              <w:spacing w:before="56"/>
              <w:rPr>
                <w:b/>
                <w:bCs/>
                <w:sz w:val="24"/>
                <w:szCs w:val="24"/>
              </w:rPr>
            </w:pPr>
            <w:r w:rsidRPr="0084770A">
              <w:rPr>
                <w:b/>
                <w:bCs/>
                <w:sz w:val="24"/>
                <w:szCs w:val="24"/>
              </w:rPr>
              <w:t>Motion 2025-07-29-02</w:t>
            </w:r>
          </w:p>
          <w:p w14:paraId="6123EDE3" w14:textId="6A4D387C" w:rsidR="00D429F3" w:rsidRPr="0084770A" w:rsidRDefault="00D429F3" w:rsidP="00D429F3">
            <w:pPr>
              <w:pStyle w:val="BodyText"/>
              <w:spacing w:before="56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That Council </w:t>
            </w:r>
            <w:r w:rsidR="009756F0">
              <w:rPr>
                <w:sz w:val="24"/>
                <w:szCs w:val="24"/>
              </w:rPr>
              <w:t>will pay $200 to each head of household for emergency power outage assistance.</w:t>
            </w:r>
          </w:p>
          <w:p w14:paraId="3A6A1307" w14:textId="77777777" w:rsidR="00D429F3" w:rsidRPr="0084770A" w:rsidRDefault="00D429F3" w:rsidP="00D429F3">
            <w:pPr>
              <w:pStyle w:val="BodyText"/>
              <w:spacing w:before="56"/>
              <w:rPr>
                <w:sz w:val="24"/>
                <w:szCs w:val="24"/>
              </w:rPr>
            </w:pPr>
          </w:p>
          <w:p w14:paraId="1268CD29" w14:textId="6E423483" w:rsidR="00D429F3" w:rsidRPr="0084770A" w:rsidRDefault="00D429F3" w:rsidP="00D429F3">
            <w:pPr>
              <w:pStyle w:val="BodyText"/>
              <w:spacing w:before="56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lastRenderedPageBreak/>
              <w:t xml:space="preserve">Moved by: </w:t>
            </w:r>
            <w:proofErr w:type="spellStart"/>
            <w:r w:rsidRPr="0084770A">
              <w:rPr>
                <w:sz w:val="24"/>
                <w:szCs w:val="24"/>
              </w:rPr>
              <w:t>Councillor</w:t>
            </w:r>
            <w:proofErr w:type="spellEnd"/>
            <w:r w:rsidRPr="0084770A">
              <w:rPr>
                <w:sz w:val="24"/>
                <w:szCs w:val="24"/>
              </w:rPr>
              <w:t xml:space="preserve"> Katerina Basque </w:t>
            </w:r>
          </w:p>
          <w:p w14:paraId="59935AA9" w14:textId="5C3AAFB7" w:rsidR="00D429F3" w:rsidRPr="0084770A" w:rsidRDefault="00D429F3" w:rsidP="00D429F3">
            <w:pPr>
              <w:pStyle w:val="BodyText"/>
              <w:spacing w:before="56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Seconded by: </w:t>
            </w:r>
            <w:proofErr w:type="spellStart"/>
            <w:r w:rsidRPr="0084770A">
              <w:rPr>
                <w:sz w:val="24"/>
                <w:szCs w:val="24"/>
              </w:rPr>
              <w:t>Councillor</w:t>
            </w:r>
            <w:proofErr w:type="spellEnd"/>
            <w:r w:rsidRPr="0084770A">
              <w:rPr>
                <w:sz w:val="24"/>
                <w:szCs w:val="24"/>
              </w:rPr>
              <w:t xml:space="preserve"> Brennan Peters </w:t>
            </w:r>
          </w:p>
          <w:p w14:paraId="0509EB27" w14:textId="77777777" w:rsidR="00D429F3" w:rsidRPr="0084770A" w:rsidRDefault="00D429F3" w:rsidP="00D429F3">
            <w:pPr>
              <w:pStyle w:val="BodyText"/>
              <w:spacing w:before="56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>All in Favor – MOTION PASSED</w:t>
            </w:r>
          </w:p>
          <w:p w14:paraId="18E8338C" w14:textId="3F45283E" w:rsidR="00D429F3" w:rsidRPr="0084770A" w:rsidRDefault="00D429F3" w:rsidP="00D14717">
            <w:pPr>
              <w:tabs>
                <w:tab w:val="left" w:pos="2565"/>
              </w:tabs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1F0E4D8A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</w:tr>
      <w:tr w:rsidR="008413CA" w:rsidRPr="0084770A" w14:paraId="62DB73F2" w14:textId="77777777" w:rsidTr="00AF784C">
        <w:tc>
          <w:tcPr>
            <w:tcW w:w="823" w:type="dxa"/>
          </w:tcPr>
          <w:p w14:paraId="515E8615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10" w:type="dxa"/>
          </w:tcPr>
          <w:p w14:paraId="0DCA5CC9" w14:textId="20CC0FE7" w:rsidR="00D429F3" w:rsidRPr="00273D69" w:rsidRDefault="00D429F3" w:rsidP="00D429F3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73D69">
              <w:rPr>
                <w:b/>
                <w:bCs/>
                <w:sz w:val="24"/>
                <w:szCs w:val="24"/>
                <w:u w:val="single"/>
              </w:rPr>
              <w:t>Wellnify</w:t>
            </w:r>
            <w:proofErr w:type="spellEnd"/>
            <w:r w:rsidRPr="00273D69">
              <w:rPr>
                <w:b/>
                <w:bCs/>
                <w:sz w:val="24"/>
                <w:szCs w:val="24"/>
                <w:u w:val="single"/>
              </w:rPr>
              <w:t xml:space="preserve"> AI opportunities</w:t>
            </w:r>
            <w:r w:rsidR="00273D69" w:rsidRPr="00273D69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638EDFD1" w14:textId="18ECA78A" w:rsidR="00AF784C" w:rsidRPr="0084770A" w:rsidRDefault="00D429F3" w:rsidP="00AF784C">
            <w:pPr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Offered the opportunity </w:t>
            </w:r>
            <w:r w:rsidR="00AF784C" w:rsidRPr="0084770A">
              <w:rPr>
                <w:sz w:val="24"/>
                <w:szCs w:val="24"/>
              </w:rPr>
              <w:t>to invest</w:t>
            </w:r>
            <w:r w:rsidRPr="0084770A">
              <w:rPr>
                <w:sz w:val="24"/>
                <w:szCs w:val="24"/>
              </w:rPr>
              <w:t xml:space="preserve"> with the creation of a health tracker app.</w:t>
            </w:r>
            <w:r w:rsidR="00AF784C" w:rsidRPr="0084770A">
              <w:rPr>
                <w:sz w:val="24"/>
                <w:szCs w:val="24"/>
              </w:rPr>
              <w:t xml:space="preserve"> Promote health and wellness.</w:t>
            </w:r>
          </w:p>
          <w:p w14:paraId="21A0B615" w14:textId="7B2D447E" w:rsidR="00D429F3" w:rsidRPr="0084770A" w:rsidRDefault="00D429F3" w:rsidP="00D429F3">
            <w:pPr>
              <w:rPr>
                <w:sz w:val="24"/>
                <w:szCs w:val="24"/>
              </w:rPr>
            </w:pPr>
          </w:p>
          <w:p w14:paraId="7F9B60B2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6D98BF9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</w:tr>
      <w:tr w:rsidR="008413CA" w:rsidRPr="0084770A" w14:paraId="34496AFB" w14:textId="77777777" w:rsidTr="00AF784C">
        <w:tc>
          <w:tcPr>
            <w:tcW w:w="823" w:type="dxa"/>
          </w:tcPr>
          <w:p w14:paraId="17FBF65D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10" w:type="dxa"/>
          </w:tcPr>
          <w:p w14:paraId="1026D5C2" w14:textId="5A00E2C6" w:rsidR="00AF784C" w:rsidRPr="00273D69" w:rsidRDefault="00AF784C" w:rsidP="00AF784C">
            <w:pPr>
              <w:rPr>
                <w:b/>
                <w:bCs/>
                <w:sz w:val="24"/>
                <w:szCs w:val="24"/>
                <w:u w:val="single"/>
              </w:rPr>
            </w:pPr>
            <w:r w:rsidRPr="00273D69">
              <w:rPr>
                <w:b/>
                <w:bCs/>
                <w:sz w:val="24"/>
                <w:szCs w:val="24"/>
                <w:u w:val="single"/>
              </w:rPr>
              <w:t>Mass Timber update:</w:t>
            </w:r>
          </w:p>
          <w:p w14:paraId="4E1FD9B7" w14:textId="557977CE" w:rsidR="008413CA" w:rsidRPr="0084770A" w:rsidRDefault="009756F0" w:rsidP="00AF784C">
            <w:pPr>
              <w:tabs>
                <w:tab w:val="left" w:pos="25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CEO provided project update on the opportunity. Pursuing Indigenous Loan Guarantee Program.</w:t>
            </w:r>
          </w:p>
        </w:tc>
        <w:tc>
          <w:tcPr>
            <w:tcW w:w="1697" w:type="dxa"/>
          </w:tcPr>
          <w:p w14:paraId="36F01B05" w14:textId="77777777" w:rsidR="008413CA" w:rsidRPr="0084770A" w:rsidRDefault="008413CA" w:rsidP="00D14717">
            <w:pPr>
              <w:rPr>
                <w:sz w:val="24"/>
                <w:szCs w:val="24"/>
              </w:rPr>
            </w:pPr>
          </w:p>
        </w:tc>
      </w:tr>
      <w:tr w:rsidR="008413CA" w:rsidRPr="0084770A" w14:paraId="5DF86456" w14:textId="77777777" w:rsidTr="00AF784C">
        <w:tc>
          <w:tcPr>
            <w:tcW w:w="823" w:type="dxa"/>
          </w:tcPr>
          <w:p w14:paraId="7F99E2B1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710" w:type="dxa"/>
          </w:tcPr>
          <w:p w14:paraId="0C848AE6" w14:textId="649C7DD7" w:rsidR="00AF784C" w:rsidRPr="00273D69" w:rsidRDefault="00AF784C" w:rsidP="00AF784C">
            <w:pPr>
              <w:rPr>
                <w:b/>
                <w:bCs/>
                <w:sz w:val="24"/>
                <w:szCs w:val="24"/>
                <w:u w:val="single"/>
              </w:rPr>
            </w:pPr>
            <w:r w:rsidRPr="00273D69">
              <w:rPr>
                <w:b/>
                <w:bCs/>
                <w:sz w:val="24"/>
                <w:szCs w:val="24"/>
                <w:u w:val="single"/>
              </w:rPr>
              <w:t xml:space="preserve">Wind opportunity: </w:t>
            </w:r>
          </w:p>
          <w:p w14:paraId="08EFF173" w14:textId="10306A82" w:rsidR="008413CA" w:rsidRPr="0084770A" w:rsidRDefault="00AF784C" w:rsidP="009756F0">
            <w:pPr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84770A">
              <w:rPr>
                <w:sz w:val="24"/>
                <w:szCs w:val="24"/>
              </w:rPr>
              <w:t xml:space="preserve">CEO recommend it gets put on hold. </w:t>
            </w:r>
            <w:r w:rsidR="009756F0">
              <w:rPr>
                <w:sz w:val="24"/>
                <w:szCs w:val="24"/>
              </w:rPr>
              <w:t>Developer selling the project to another partner</w:t>
            </w:r>
            <w:r w:rsidRPr="0084770A">
              <w:rPr>
                <w:sz w:val="24"/>
                <w:szCs w:val="24"/>
              </w:rPr>
              <w:t xml:space="preserve">. </w:t>
            </w:r>
            <w:r w:rsidR="009756F0">
              <w:rPr>
                <w:sz w:val="24"/>
                <w:szCs w:val="24"/>
              </w:rPr>
              <w:t>Indigenous partners are not feeling optimistic about the outcome.</w:t>
            </w:r>
          </w:p>
        </w:tc>
        <w:tc>
          <w:tcPr>
            <w:tcW w:w="1697" w:type="dxa"/>
          </w:tcPr>
          <w:p w14:paraId="780E7701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</w:tr>
      <w:tr w:rsidR="008413CA" w:rsidRPr="0084770A" w14:paraId="065DA10D" w14:textId="77777777" w:rsidTr="00AF784C">
        <w:tc>
          <w:tcPr>
            <w:tcW w:w="823" w:type="dxa"/>
          </w:tcPr>
          <w:p w14:paraId="1D2E2491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710" w:type="dxa"/>
          </w:tcPr>
          <w:p w14:paraId="1319C2B5" w14:textId="77777777" w:rsidR="00AF784C" w:rsidRPr="00273D69" w:rsidRDefault="00AF784C" w:rsidP="00AF784C">
            <w:pPr>
              <w:rPr>
                <w:b/>
                <w:bCs/>
                <w:sz w:val="24"/>
                <w:szCs w:val="24"/>
                <w:u w:val="single"/>
              </w:rPr>
            </w:pPr>
            <w:r w:rsidRPr="00273D69">
              <w:rPr>
                <w:b/>
                <w:bCs/>
                <w:sz w:val="24"/>
                <w:szCs w:val="24"/>
                <w:u w:val="single"/>
              </w:rPr>
              <w:t xml:space="preserve">Port Hawkesbury Hotel update: </w:t>
            </w:r>
          </w:p>
          <w:p w14:paraId="5E4F4609" w14:textId="370B878E" w:rsidR="00AF784C" w:rsidRPr="0084770A" w:rsidRDefault="00AF784C" w:rsidP="00AF784C">
            <w:pPr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>Feasibly study</w:t>
            </w:r>
            <w:r w:rsidR="009756F0">
              <w:rPr>
                <w:sz w:val="24"/>
                <w:szCs w:val="24"/>
              </w:rPr>
              <w:t xml:space="preserve"> is underway</w:t>
            </w:r>
            <w:r w:rsidRPr="0084770A">
              <w:rPr>
                <w:sz w:val="24"/>
                <w:szCs w:val="24"/>
              </w:rPr>
              <w:t xml:space="preserve">, look at structuring if we want partnership and </w:t>
            </w:r>
            <w:r w:rsidR="009756F0">
              <w:rPr>
                <w:sz w:val="24"/>
                <w:szCs w:val="24"/>
              </w:rPr>
              <w:t>who will have the management contract</w:t>
            </w:r>
            <w:r w:rsidRPr="0084770A">
              <w:rPr>
                <w:sz w:val="24"/>
                <w:szCs w:val="24"/>
              </w:rPr>
              <w:t xml:space="preserve">. Partner with </w:t>
            </w:r>
            <w:proofErr w:type="spellStart"/>
            <w:r w:rsidRPr="0084770A">
              <w:rPr>
                <w:sz w:val="24"/>
                <w:szCs w:val="24"/>
              </w:rPr>
              <w:t>Eskasoni</w:t>
            </w:r>
            <w:proofErr w:type="spellEnd"/>
            <w:r w:rsidRPr="0084770A">
              <w:rPr>
                <w:sz w:val="24"/>
                <w:szCs w:val="24"/>
              </w:rPr>
              <w:t xml:space="preserve"> if they are interested. Need one partner</w:t>
            </w:r>
            <w:r w:rsidR="009756F0">
              <w:rPr>
                <w:sz w:val="24"/>
                <w:szCs w:val="24"/>
              </w:rPr>
              <w:t xml:space="preserve"> for the project size</w:t>
            </w:r>
            <w:r w:rsidRPr="0084770A">
              <w:rPr>
                <w:sz w:val="24"/>
                <w:szCs w:val="24"/>
              </w:rPr>
              <w:t xml:space="preserve">. $22M </w:t>
            </w:r>
            <w:r w:rsidR="009756F0">
              <w:rPr>
                <w:sz w:val="24"/>
                <w:szCs w:val="24"/>
              </w:rPr>
              <w:t>capital cost being explored.</w:t>
            </w:r>
            <w:r w:rsidRPr="0084770A">
              <w:rPr>
                <w:sz w:val="24"/>
                <w:szCs w:val="24"/>
              </w:rPr>
              <w:t xml:space="preserve"> </w:t>
            </w:r>
          </w:p>
          <w:p w14:paraId="60139E11" w14:textId="0AC7F5DC" w:rsidR="008413CA" w:rsidRPr="0084770A" w:rsidRDefault="008413CA" w:rsidP="00D14717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7" w:type="dxa"/>
          </w:tcPr>
          <w:p w14:paraId="6BA3CF89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</w:tr>
      <w:tr w:rsidR="008413CA" w:rsidRPr="0084770A" w14:paraId="0E453761" w14:textId="77777777" w:rsidTr="00AF784C">
        <w:tc>
          <w:tcPr>
            <w:tcW w:w="823" w:type="dxa"/>
          </w:tcPr>
          <w:p w14:paraId="50F820F3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710" w:type="dxa"/>
          </w:tcPr>
          <w:p w14:paraId="18C88897" w14:textId="2C88D489" w:rsidR="00AF784C" w:rsidRPr="00273D69" w:rsidRDefault="009756F0" w:rsidP="00AF784C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In Camera Discussion</w:t>
            </w:r>
          </w:p>
          <w:p w14:paraId="1219536B" w14:textId="46CE00AC" w:rsidR="008413CA" w:rsidRPr="009756F0" w:rsidRDefault="00AF784C" w:rsidP="009756F0">
            <w:pPr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>Decisi</w:t>
            </w:r>
            <w:r w:rsidR="009756F0">
              <w:rPr>
                <w:sz w:val="24"/>
                <w:szCs w:val="24"/>
              </w:rPr>
              <w:t>on on WFN Fish Farm.</w:t>
            </w:r>
          </w:p>
        </w:tc>
        <w:tc>
          <w:tcPr>
            <w:tcW w:w="1697" w:type="dxa"/>
          </w:tcPr>
          <w:p w14:paraId="70A1E7C4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</w:tr>
      <w:tr w:rsidR="008413CA" w:rsidRPr="0084770A" w14:paraId="2200AC6C" w14:textId="77777777" w:rsidTr="00AF784C">
        <w:tc>
          <w:tcPr>
            <w:tcW w:w="823" w:type="dxa"/>
          </w:tcPr>
          <w:p w14:paraId="106A2A61" w14:textId="77777777" w:rsidR="008413CA" w:rsidRPr="0084770A" w:rsidRDefault="008413CA" w:rsidP="00D14717">
            <w:pPr>
              <w:pStyle w:val="BodyText"/>
              <w:spacing w:before="56"/>
              <w:rPr>
                <w:b/>
                <w:sz w:val="24"/>
                <w:szCs w:val="24"/>
              </w:rPr>
            </w:pPr>
            <w:r w:rsidRPr="0084770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710" w:type="dxa"/>
          </w:tcPr>
          <w:p w14:paraId="3509F3CF" w14:textId="77777777" w:rsidR="00AF784C" w:rsidRPr="00273D69" w:rsidRDefault="00AF784C" w:rsidP="00AF784C">
            <w:pPr>
              <w:rPr>
                <w:b/>
                <w:bCs/>
                <w:sz w:val="24"/>
                <w:szCs w:val="24"/>
                <w:u w:val="single"/>
              </w:rPr>
            </w:pPr>
            <w:r w:rsidRPr="00273D69">
              <w:rPr>
                <w:b/>
                <w:bCs/>
                <w:sz w:val="24"/>
                <w:szCs w:val="24"/>
                <w:u w:val="single"/>
              </w:rPr>
              <w:t xml:space="preserve">Approvals: </w:t>
            </w:r>
          </w:p>
          <w:p w14:paraId="59DB2AFB" w14:textId="77777777" w:rsidR="00AF784C" w:rsidRPr="0084770A" w:rsidRDefault="00AF784C" w:rsidP="00AF784C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Redfish refrigeration </w:t>
            </w:r>
          </w:p>
          <w:p w14:paraId="480CD6C5" w14:textId="77777777" w:rsidR="00AF784C" w:rsidRPr="0084770A" w:rsidRDefault="00AF784C" w:rsidP="00AF784C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Blue Building HUAC </w:t>
            </w:r>
          </w:p>
          <w:p w14:paraId="2F981983" w14:textId="77777777" w:rsidR="00AF784C" w:rsidRPr="0084770A" w:rsidRDefault="00AF784C" w:rsidP="00AF784C">
            <w:pPr>
              <w:pStyle w:val="ListParagraph"/>
              <w:numPr>
                <w:ilvl w:val="0"/>
                <w:numId w:val="8"/>
              </w:numPr>
              <w:spacing w:after="160" w:line="278" w:lineRule="auto"/>
              <w:rPr>
                <w:sz w:val="24"/>
                <w:szCs w:val="24"/>
              </w:rPr>
            </w:pPr>
            <w:r w:rsidRPr="0084770A">
              <w:rPr>
                <w:sz w:val="24"/>
                <w:szCs w:val="24"/>
              </w:rPr>
              <w:t xml:space="preserve">Steve Googoo letter of Support </w:t>
            </w:r>
          </w:p>
          <w:p w14:paraId="1BEFC606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588C8615" w14:textId="77777777" w:rsidR="008413CA" w:rsidRPr="0084770A" w:rsidRDefault="008413CA" w:rsidP="00D14717">
            <w:pPr>
              <w:pStyle w:val="BodyText"/>
              <w:spacing w:before="56"/>
              <w:rPr>
                <w:sz w:val="24"/>
                <w:szCs w:val="24"/>
              </w:rPr>
            </w:pPr>
          </w:p>
        </w:tc>
      </w:tr>
      <w:tr w:rsidR="008413CA" w:rsidRPr="0084770A" w14:paraId="2D723E08" w14:textId="77777777" w:rsidTr="00AF784C">
        <w:tc>
          <w:tcPr>
            <w:tcW w:w="823" w:type="dxa"/>
          </w:tcPr>
          <w:p w14:paraId="6FD445F8" w14:textId="77777777" w:rsidR="008413CA" w:rsidRPr="0084770A" w:rsidRDefault="008413CA" w:rsidP="00D14717">
            <w:pPr>
              <w:pStyle w:val="BodyText"/>
              <w:spacing w:before="56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10" w:type="dxa"/>
          </w:tcPr>
          <w:p w14:paraId="3D8D414A" w14:textId="77777777" w:rsidR="008413CA" w:rsidRPr="0084770A" w:rsidRDefault="008413CA" w:rsidP="00D14717">
            <w:pPr>
              <w:pStyle w:val="BodyText"/>
              <w:spacing w:before="56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4770A">
              <w:rPr>
                <w:rFonts w:cstheme="minorHAnsi"/>
                <w:b/>
                <w:sz w:val="24"/>
                <w:szCs w:val="24"/>
                <w:u w:val="single"/>
              </w:rPr>
              <w:t>Adjournment</w:t>
            </w:r>
          </w:p>
          <w:p w14:paraId="6F0E9A02" w14:textId="77777777" w:rsidR="008413CA" w:rsidRPr="0084770A" w:rsidRDefault="008413CA" w:rsidP="00D14717">
            <w:pPr>
              <w:pStyle w:val="BodyText"/>
              <w:spacing w:before="56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E372EAC" w14:textId="7DB49E13" w:rsidR="008413CA" w:rsidRPr="0084770A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  <w:r w:rsidRPr="0084770A">
              <w:rPr>
                <w:rFonts w:cstheme="minorHAnsi"/>
                <w:sz w:val="24"/>
                <w:szCs w:val="24"/>
              </w:rPr>
              <w:t>Meeting was adjourned at</w:t>
            </w:r>
            <w:r w:rsidR="00AF784C" w:rsidRPr="0084770A">
              <w:rPr>
                <w:rFonts w:cstheme="minorHAnsi"/>
                <w:sz w:val="24"/>
                <w:szCs w:val="24"/>
              </w:rPr>
              <w:t xml:space="preserve"> 3:30pm </w:t>
            </w:r>
          </w:p>
          <w:p w14:paraId="46063E59" w14:textId="77777777" w:rsidR="008413CA" w:rsidRPr="0084770A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892A935" w14:textId="77777777" w:rsidR="008413CA" w:rsidRPr="0084770A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</w:p>
        </w:tc>
      </w:tr>
    </w:tbl>
    <w:p w14:paraId="12C2826A" w14:textId="77777777" w:rsidR="008413CA" w:rsidRPr="0084770A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B11D740" w14:textId="77777777" w:rsidR="008413CA" w:rsidRPr="0084770A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84770A">
        <w:rPr>
          <w:rFonts w:cstheme="minorHAnsi"/>
          <w:sz w:val="24"/>
          <w:szCs w:val="24"/>
        </w:rPr>
        <w:t>Distributed to all present.</w:t>
      </w:r>
    </w:p>
    <w:p w14:paraId="067B9BAE" w14:textId="77777777" w:rsidR="008413CA" w:rsidRPr="0084770A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F100520" w14:textId="77777777" w:rsidR="008413CA" w:rsidRPr="0084770A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84770A">
        <w:rPr>
          <w:rFonts w:cstheme="minorHAnsi"/>
          <w:sz w:val="24"/>
          <w:szCs w:val="24"/>
        </w:rPr>
        <w:t>Please advise of any errors or omissions.</w:t>
      </w:r>
    </w:p>
    <w:p w14:paraId="56B53DA5" w14:textId="77777777" w:rsidR="00D05F38" w:rsidRPr="0084770A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34A18F31" w14:textId="714CA77B" w:rsidR="008413CA" w:rsidRPr="0084770A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84770A">
        <w:rPr>
          <w:rFonts w:cstheme="minorHAnsi"/>
          <w:sz w:val="24"/>
          <w:szCs w:val="24"/>
        </w:rPr>
        <w:t>Date minutes were approved: _________________________</w:t>
      </w:r>
    </w:p>
    <w:p w14:paraId="3CE3EBF9" w14:textId="77777777" w:rsidR="00D05F38" w:rsidRPr="0084770A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46AF698" w14:textId="43A34765" w:rsidR="00D05F38" w:rsidRPr="0084770A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84770A">
        <w:rPr>
          <w:rFonts w:cstheme="minorHAnsi"/>
          <w:sz w:val="24"/>
          <w:szCs w:val="24"/>
        </w:rPr>
        <w:t xml:space="preserve">Signed by </w:t>
      </w:r>
      <w:proofErr w:type="spellStart"/>
      <w:r w:rsidRPr="0084770A">
        <w:rPr>
          <w:rFonts w:cstheme="minorHAnsi"/>
          <w:sz w:val="24"/>
          <w:szCs w:val="24"/>
        </w:rPr>
        <w:t>Councillor</w:t>
      </w:r>
      <w:proofErr w:type="spellEnd"/>
      <w:r w:rsidRPr="0084770A">
        <w:rPr>
          <w:rFonts w:cstheme="minorHAnsi"/>
          <w:sz w:val="24"/>
          <w:szCs w:val="24"/>
        </w:rPr>
        <w:t xml:space="preserve"> Stuart Basque: ________________________________</w:t>
      </w:r>
    </w:p>
    <w:sectPr w:rsidR="00D05F38" w:rsidRPr="0084770A" w:rsidSect="00C10970">
      <w:headerReference w:type="default" r:id="rId7"/>
      <w:pgSz w:w="12240" w:h="15840"/>
      <w:pgMar w:top="198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F225" w14:textId="77777777" w:rsidR="00C0095F" w:rsidRDefault="00C0095F" w:rsidP="00C10970">
      <w:pPr>
        <w:spacing w:after="0" w:line="240" w:lineRule="auto"/>
      </w:pPr>
      <w:r>
        <w:separator/>
      </w:r>
    </w:p>
  </w:endnote>
  <w:endnote w:type="continuationSeparator" w:id="0">
    <w:p w14:paraId="6DAD469B" w14:textId="77777777" w:rsidR="00C0095F" w:rsidRDefault="00C0095F" w:rsidP="00C1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917A" w14:textId="77777777" w:rsidR="00C0095F" w:rsidRDefault="00C0095F" w:rsidP="00C10970">
      <w:pPr>
        <w:spacing w:after="0" w:line="240" w:lineRule="auto"/>
      </w:pPr>
      <w:r>
        <w:separator/>
      </w:r>
    </w:p>
  </w:footnote>
  <w:footnote w:type="continuationSeparator" w:id="0">
    <w:p w14:paraId="0E23FAD8" w14:textId="77777777" w:rsidR="00C0095F" w:rsidRDefault="00C0095F" w:rsidP="00C1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7212" w14:textId="07B6700C" w:rsidR="00C10970" w:rsidRDefault="00C1097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CD7E16" wp14:editId="5D7F0D07">
          <wp:simplePos x="0" y="0"/>
          <wp:positionH relativeFrom="column">
            <wp:posOffset>-904875</wp:posOffset>
          </wp:positionH>
          <wp:positionV relativeFrom="paragraph">
            <wp:posOffset>-440690</wp:posOffset>
          </wp:positionV>
          <wp:extent cx="7779722" cy="100679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722" cy="1006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18953" w14:textId="664BDEFD" w:rsidR="00C10970" w:rsidRDefault="00C10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05A"/>
    <w:multiLevelType w:val="hybridMultilevel"/>
    <w:tmpl w:val="5BF08C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A43"/>
    <w:multiLevelType w:val="hybridMultilevel"/>
    <w:tmpl w:val="14905CBE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F22FD5"/>
    <w:multiLevelType w:val="hybridMultilevel"/>
    <w:tmpl w:val="C2688F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B59"/>
    <w:multiLevelType w:val="hybridMultilevel"/>
    <w:tmpl w:val="5C500302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A45F82"/>
    <w:multiLevelType w:val="hybridMultilevel"/>
    <w:tmpl w:val="FC1669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0462B"/>
    <w:multiLevelType w:val="hybridMultilevel"/>
    <w:tmpl w:val="D3564BDA"/>
    <w:lvl w:ilvl="0" w:tplc="C8F2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B06BAA"/>
    <w:multiLevelType w:val="hybridMultilevel"/>
    <w:tmpl w:val="5660264E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1DE4A8F"/>
    <w:multiLevelType w:val="hybridMultilevel"/>
    <w:tmpl w:val="4D0E64EC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1844566">
    <w:abstractNumId w:val="0"/>
  </w:num>
  <w:num w:numId="2" w16cid:durableId="98113533">
    <w:abstractNumId w:val="3"/>
  </w:num>
  <w:num w:numId="3" w16cid:durableId="1763528136">
    <w:abstractNumId w:val="1"/>
  </w:num>
  <w:num w:numId="4" w16cid:durableId="1154300847">
    <w:abstractNumId w:val="7"/>
  </w:num>
  <w:num w:numId="5" w16cid:durableId="2040232642">
    <w:abstractNumId w:val="5"/>
  </w:num>
  <w:num w:numId="6" w16cid:durableId="964123627">
    <w:abstractNumId w:val="6"/>
  </w:num>
  <w:num w:numId="7" w16cid:durableId="2139031531">
    <w:abstractNumId w:val="4"/>
  </w:num>
  <w:num w:numId="8" w16cid:durableId="2896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70"/>
    <w:rsid w:val="00037B1D"/>
    <w:rsid w:val="00063326"/>
    <w:rsid w:val="000A56BE"/>
    <w:rsid w:val="000C5026"/>
    <w:rsid w:val="000D203A"/>
    <w:rsid w:val="000F4D9B"/>
    <w:rsid w:val="00114CA7"/>
    <w:rsid w:val="0013415B"/>
    <w:rsid w:val="00150F46"/>
    <w:rsid w:val="00156827"/>
    <w:rsid w:val="001A632B"/>
    <w:rsid w:val="00273D69"/>
    <w:rsid w:val="002A4FE7"/>
    <w:rsid w:val="003003DD"/>
    <w:rsid w:val="00311942"/>
    <w:rsid w:val="0032675E"/>
    <w:rsid w:val="00392779"/>
    <w:rsid w:val="00405B31"/>
    <w:rsid w:val="00427AD7"/>
    <w:rsid w:val="004743AC"/>
    <w:rsid w:val="004C03B3"/>
    <w:rsid w:val="00514C75"/>
    <w:rsid w:val="00530F02"/>
    <w:rsid w:val="005A2150"/>
    <w:rsid w:val="005E7549"/>
    <w:rsid w:val="0063677B"/>
    <w:rsid w:val="006468E2"/>
    <w:rsid w:val="006973B4"/>
    <w:rsid w:val="006D77CE"/>
    <w:rsid w:val="0076357D"/>
    <w:rsid w:val="007C2765"/>
    <w:rsid w:val="00811905"/>
    <w:rsid w:val="00811EBA"/>
    <w:rsid w:val="008413CA"/>
    <w:rsid w:val="0084770A"/>
    <w:rsid w:val="00854A1C"/>
    <w:rsid w:val="008734DE"/>
    <w:rsid w:val="0087428D"/>
    <w:rsid w:val="008F083E"/>
    <w:rsid w:val="00904703"/>
    <w:rsid w:val="00960128"/>
    <w:rsid w:val="009756F0"/>
    <w:rsid w:val="009B12BC"/>
    <w:rsid w:val="00A03A98"/>
    <w:rsid w:val="00A67053"/>
    <w:rsid w:val="00AF784C"/>
    <w:rsid w:val="00BB1057"/>
    <w:rsid w:val="00C0095F"/>
    <w:rsid w:val="00C10970"/>
    <w:rsid w:val="00D00DAA"/>
    <w:rsid w:val="00D022B2"/>
    <w:rsid w:val="00D05F38"/>
    <w:rsid w:val="00D247F4"/>
    <w:rsid w:val="00D429F3"/>
    <w:rsid w:val="00D54CB3"/>
    <w:rsid w:val="00D631ED"/>
    <w:rsid w:val="00D836AA"/>
    <w:rsid w:val="00D87C4E"/>
    <w:rsid w:val="00DA16D3"/>
    <w:rsid w:val="00DB788D"/>
    <w:rsid w:val="00DE2886"/>
    <w:rsid w:val="00E06F1F"/>
    <w:rsid w:val="00E10682"/>
    <w:rsid w:val="00E56A63"/>
    <w:rsid w:val="00E703B8"/>
    <w:rsid w:val="00E74FAE"/>
    <w:rsid w:val="00E76CCF"/>
    <w:rsid w:val="00EB2B53"/>
    <w:rsid w:val="00F00249"/>
    <w:rsid w:val="00F44011"/>
    <w:rsid w:val="00F47419"/>
    <w:rsid w:val="00F67656"/>
    <w:rsid w:val="00FA3BA5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A5F4"/>
  <w15:chartTrackingRefBased/>
  <w15:docId w15:val="{5A6C1677-02D6-4C75-BB2C-40B9F1B2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CB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970"/>
  </w:style>
  <w:style w:type="paragraph" w:styleId="Footer">
    <w:name w:val="footer"/>
    <w:basedOn w:val="Normal"/>
    <w:link w:val="FooterChar"/>
    <w:uiPriority w:val="99"/>
    <w:unhideWhenUsed/>
    <w:rsid w:val="00C1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70"/>
  </w:style>
  <w:style w:type="character" w:customStyle="1" w:styleId="Bold">
    <w:name w:val="*Bold"/>
    <w:rsid w:val="00DB788D"/>
    <w:rPr>
      <w:b/>
    </w:rPr>
  </w:style>
  <w:style w:type="paragraph" w:customStyle="1" w:styleId="CentreNoBold">
    <w:name w:val="*CentreNoBold"/>
    <w:basedOn w:val="Normal"/>
    <w:link w:val="CentreNoBoldChar"/>
    <w:rsid w:val="00DB788D"/>
    <w:pPr>
      <w:spacing w:after="240" w:line="240" w:lineRule="auto"/>
      <w:jc w:val="center"/>
    </w:pPr>
    <w:rPr>
      <w:rFonts w:ascii="Palatino Linotype" w:eastAsia="Times New Roman" w:hAnsi="Palatino Linotype" w:cs="Times New Roman"/>
      <w:sz w:val="23"/>
      <w:szCs w:val="24"/>
    </w:rPr>
  </w:style>
  <w:style w:type="character" w:customStyle="1" w:styleId="CentreNoBoldChar">
    <w:name w:val="*CentreNoBold Char"/>
    <w:basedOn w:val="DefaultParagraphFont"/>
    <w:link w:val="CentreNoBold"/>
    <w:rsid w:val="00DB788D"/>
    <w:rPr>
      <w:rFonts w:ascii="Palatino Linotype" w:eastAsia="Times New Roman" w:hAnsi="Palatino Linotype" w:cs="Times New Roman"/>
      <w:sz w:val="23"/>
      <w:szCs w:val="24"/>
    </w:rPr>
  </w:style>
  <w:style w:type="paragraph" w:styleId="ListParagraph">
    <w:name w:val="List Paragraph"/>
    <w:basedOn w:val="Normal"/>
    <w:uiPriority w:val="34"/>
    <w:qFormat/>
    <w:rsid w:val="00F47419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paragraph" w:styleId="BodyText">
    <w:name w:val="Body Text"/>
    <w:basedOn w:val="Normal"/>
    <w:link w:val="BodyTextChar"/>
    <w:qFormat/>
    <w:rsid w:val="006468E2"/>
    <w:pPr>
      <w:spacing w:after="120" w:line="240" w:lineRule="atLeast"/>
    </w:pPr>
    <w:rPr>
      <w:rFonts w:eastAsia="Times New Roman" w:cs="Arial"/>
      <w:sz w:val="1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468E2"/>
    <w:rPr>
      <w:rFonts w:eastAsia="Times New Roman" w:cs="Arial"/>
      <w:sz w:val="18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413CA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eastAsia="en-CA" w:bidi="en-CA"/>
    </w:rPr>
  </w:style>
  <w:style w:type="table" w:styleId="TableGrid">
    <w:name w:val="Table Grid"/>
    <w:basedOn w:val="TableNormal"/>
    <w:uiPriority w:val="59"/>
    <w:rsid w:val="008413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4CB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Burns</dc:creator>
  <cp:keywords/>
  <dc:description/>
  <cp:lastModifiedBy>Gioia Usher</cp:lastModifiedBy>
  <cp:revision>3</cp:revision>
  <cp:lastPrinted>2023-11-14T13:52:00Z</cp:lastPrinted>
  <dcterms:created xsi:type="dcterms:W3CDTF">2025-08-18T14:16:00Z</dcterms:created>
  <dcterms:modified xsi:type="dcterms:W3CDTF">2025-12-02T14:18:00Z</dcterms:modified>
</cp:coreProperties>
</file>